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комунальне підприємство Новгород-Сіверської міської ради Чернігівської </w:t>
      </w:r>
      <w:proofErr w:type="gramStart"/>
      <w:r w:rsidR="0074473D" w:rsidRPr="008D3511">
        <w:rPr>
          <w:rStyle w:val="fontstyle01"/>
          <w:color w:val="auto"/>
          <w:sz w:val="28"/>
          <w:szCs w:val="28"/>
          <w:lang w:val="uk-UA"/>
        </w:rPr>
        <w:t>області  «</w:t>
      </w:r>
      <w:proofErr w:type="spellStart"/>
      <w:proofErr w:type="gramEnd"/>
      <w:r w:rsidR="006F23DD">
        <w:rPr>
          <w:rStyle w:val="fontstyle01"/>
          <w:color w:val="auto"/>
          <w:sz w:val="28"/>
          <w:szCs w:val="28"/>
          <w:lang w:val="uk-UA"/>
        </w:rPr>
        <w:t>Вороб’ївське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>» на плановий період  січень-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 </w:t>
      </w:r>
      <w:r w:rsidR="00A16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proofErr w:type="spellStart"/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Горбівське</w:t>
      </w:r>
      <w:proofErr w:type="spellEnd"/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населених пунктах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діють тарифи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були встановлені до проведення  реорган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ізації   комунальних підприємст</w:t>
      </w:r>
      <w:r w:rsidR="0061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затверджувалися  виконавчими  коміт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11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тами відповідних сільських рад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не переглядалися з 2018 року. Діючі тарифи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даний час не забезпечують покриття  навіть  50%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єдиного соціального внеску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</w:t>
      </w:r>
      <w:proofErr w:type="spellEnd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DB5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31,7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%. З 2018 року  мінімальна заробітна плата  зросла на 2777,00 грн. з   3723,00 грн до 6500,00 грн., або на 74,6 %.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Питома вага  електричної енергії в  загальній сумі витрат становить 25,</w:t>
      </w:r>
      <w:r w:rsidR="009C6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 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%. 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1,81 грн.</w:t>
      </w:r>
      <w:r w:rsidR="004C7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 2,21 грн. за 1</w:t>
      </w:r>
      <w:r w:rsidR="002122F0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кВт/год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4,02 грн., або на 81,9 %. </w:t>
      </w:r>
    </w:p>
    <w:p w:rsidR="00E01E87" w:rsidRP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фінансово-господарської діяльності КП «</w:t>
      </w:r>
      <w:proofErr w:type="spellStart"/>
      <w:r w:rsidR="00DB5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Вороб’ївське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11 місяців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отримало збитки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надання  послуг з водопостачання.</w:t>
      </w:r>
    </w:p>
    <w:p w:rsidR="006116E9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 w:rsidR="00212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6D75" w:rsidRDefault="00836D75" w:rsidP="00A1690F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E87" w:rsidRPr="000C6A53" w:rsidRDefault="000C6A53" w:rsidP="00A1690F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КП «</w:t>
      </w:r>
      <w:proofErr w:type="spellStart"/>
      <w:r w:rsidR="00DB57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Вороб’ївське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202</w:t>
      </w:r>
      <w:r w:rsidR="00F42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нових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тарифів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1E87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всіх споживачів послуг  складає -  </w:t>
      </w:r>
      <w:r w:rsidR="00DB5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21,11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F4229C" w:rsidRPr="000C6A53" w:rsidRDefault="00F4229C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0AE8" w:rsidRPr="00F4229C" w:rsidRDefault="00F80AE8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Структура планового тарифу</w:t>
      </w:r>
      <w:r w:rsidR="00925713"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</w:p>
    <w:p w:rsidR="00925713" w:rsidRPr="00F4229C" w:rsidRDefault="00925713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централізованого</w:t>
      </w:r>
      <w:proofErr w:type="spellEnd"/>
      <w:r w:rsidR="00F80AE8"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F80AE8"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водопостачання </w:t>
      </w:r>
      <w:r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proofErr w:type="spellStart"/>
      <w:r w:rsidRPr="00F4229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</w:p>
    <w:p w:rsidR="00DB5723" w:rsidRDefault="00DB5723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711"/>
        <w:gridCol w:w="6063"/>
        <w:gridCol w:w="1356"/>
        <w:gridCol w:w="2071"/>
      </w:tblGrid>
      <w:tr w:rsidR="00DB5723" w:rsidRPr="00DB5723" w:rsidTr="00836D75">
        <w:tc>
          <w:tcPr>
            <w:tcW w:w="71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063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Статті витрат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Планові витрати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всього, грн.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505D8">
              <w:rPr>
                <w:rFonts w:ascii="Times New Roman" w:hAnsi="Times New Roman" w:cs="Times New Roman"/>
                <w:b/>
              </w:rPr>
              <w:t xml:space="preserve">Планові витрати, </w:t>
            </w:r>
            <w:r w:rsidRPr="00F505D8">
              <w:rPr>
                <w:rFonts w:ascii="Nunito Sans" w:hAnsi="Nunito Sans"/>
                <w:b/>
                <w:shd w:val="clear" w:color="auto" w:fill="FFFFFF"/>
              </w:rPr>
              <w:t>грн</w:t>
            </w:r>
            <w:r>
              <w:rPr>
                <w:rFonts w:ascii="Nunito Sans" w:hAnsi="Nunito Sans"/>
                <w:b/>
                <w:shd w:val="clear" w:color="auto" w:fill="FFFFFF"/>
              </w:rPr>
              <w:t>.</w:t>
            </w:r>
            <w:r w:rsidRPr="00F505D8">
              <w:rPr>
                <w:rFonts w:ascii="Nunito Sans" w:hAnsi="Nunito Sans"/>
                <w:b/>
                <w:shd w:val="clear" w:color="auto" w:fill="FFFFFF"/>
              </w:rPr>
              <w:t>/куб. м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Виробнича собівартість, у т. ч.: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843884,84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17,72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Прямі матеріальні витрати, у т. ч.: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286055,84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6,01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1.1.1.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витрати, пов'язані з використанням електроенергії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250833,84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5,27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1.1.2.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витрати на придбання реагентів для очищення і знезараження питної води, а також </w:t>
            </w:r>
            <w:r w:rsidRPr="00DB572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 дослідження контролю та якості питної води</w:t>
            </w:r>
          </w:p>
        </w:tc>
        <w:tc>
          <w:tcPr>
            <w:tcW w:w="1356" w:type="dxa"/>
            <w:vAlign w:val="center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35222,00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0,74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Прямі витрати на оплату праці: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117900,00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2,48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1.2.1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>заробітна плата та інші виплати працівникам, безпосередньо залученим до</w:t>
            </w:r>
            <w:r w:rsidRPr="00DB5723">
              <w:rPr>
                <w:rFonts w:ascii="Calibri" w:eastAsia="Times New Roman" w:hAnsi="Calibri" w:cs="Times New Roman"/>
              </w:rPr>
              <w:t xml:space="preserve"> </w:t>
            </w:r>
            <w:r w:rsidRPr="00DB5723">
              <w:rPr>
                <w:rFonts w:ascii="Times New Roman" w:eastAsia="Times New Roman" w:hAnsi="Times New Roman" w:cs="Times New Roman"/>
              </w:rPr>
              <w:t>технологічного процесу централізованого водопостачання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117900,00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2,48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Pr="00DB572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Інші прямі витрати, у т. ч.: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124745,00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2,62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1.3.1.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відрахування на загальнообов'язкове державне соціальне страхування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51876,00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1,09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1.3.2. </w:t>
            </w:r>
          </w:p>
        </w:tc>
        <w:tc>
          <w:tcPr>
            <w:tcW w:w="6063" w:type="dxa"/>
          </w:tcPr>
          <w:p w:rsidR="00DB5723" w:rsidRPr="00DB5723" w:rsidRDefault="00DB5723" w:rsidP="00DB5723">
            <w:pPr>
              <w:rPr>
                <w:rFonts w:ascii="Times New Roman" w:eastAsia="Times New Roman" w:hAnsi="Times New Roman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>Амортизація основних засобів, інших необоротних активів  і нематеріальних активів виробничого призначення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72869,00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1,53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  <w:b/>
              </w:rPr>
            </w:pPr>
            <w:r w:rsidRPr="00DB5723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Змінні загальновиробничі та постійні розподілені загальновиробничі витрати: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315184,00</w:t>
            </w:r>
          </w:p>
        </w:tc>
        <w:tc>
          <w:tcPr>
            <w:tcW w:w="2071" w:type="dxa"/>
          </w:tcPr>
          <w:p w:rsidR="00DB5723" w:rsidRPr="00DB5723" w:rsidRDefault="00CB009F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6,61</w:t>
            </w:r>
          </w:p>
        </w:tc>
      </w:tr>
      <w:tr w:rsidR="00DB5723" w:rsidRPr="00DB5723" w:rsidTr="00836D75">
        <w:trPr>
          <w:trHeight w:val="572"/>
        </w:trPr>
        <w:tc>
          <w:tcPr>
            <w:tcW w:w="711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1.4.1. </w:t>
            </w:r>
          </w:p>
        </w:tc>
        <w:tc>
          <w:tcPr>
            <w:tcW w:w="6063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>витрати на утримання, експлуатацію, ремонт, основних засобів та інших необоротних активів загальногосподарського використання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261900,00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5,50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1.4.2</w:t>
            </w:r>
            <w:r w:rsidRPr="00DB572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</w:rPr>
              <w:t xml:space="preserve">сплата податків, зборів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sz w:val="24"/>
                <w:szCs w:val="28"/>
              </w:rPr>
              <w:t>38200,00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0,80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 витрати</w:t>
            </w: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153032,60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3,21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 зі збуту послуг</w:t>
            </w: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8561,25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17,98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Повна собівартість </w:t>
            </w:r>
          </w:p>
        </w:tc>
        <w:tc>
          <w:tcPr>
            <w:tcW w:w="1356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1005478,69</w:t>
            </w:r>
          </w:p>
        </w:tc>
        <w:tc>
          <w:tcPr>
            <w:tcW w:w="2071" w:type="dxa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21,11</w:t>
            </w:r>
          </w:p>
        </w:tc>
      </w:tr>
      <w:tr w:rsidR="00DB5723" w:rsidRPr="00DB5723" w:rsidTr="00836D75">
        <w:tc>
          <w:tcPr>
            <w:tcW w:w="711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063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Обсяг реалізації </w:t>
            </w:r>
          </w:p>
        </w:tc>
        <w:tc>
          <w:tcPr>
            <w:tcW w:w="3427" w:type="dxa"/>
            <w:gridSpan w:val="2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47621,0</w:t>
            </w:r>
          </w:p>
        </w:tc>
      </w:tr>
      <w:tr w:rsidR="00DB5723" w:rsidRPr="00DB5723" w:rsidTr="00836D75">
        <w:trPr>
          <w:trHeight w:val="217"/>
        </w:trPr>
        <w:tc>
          <w:tcPr>
            <w:tcW w:w="711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063" w:type="dxa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Рентабельність</w:t>
            </w:r>
          </w:p>
        </w:tc>
        <w:tc>
          <w:tcPr>
            <w:tcW w:w="3427" w:type="dxa"/>
            <w:gridSpan w:val="2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0,0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Розрахунковий прибуток </w:t>
            </w:r>
          </w:p>
        </w:tc>
        <w:tc>
          <w:tcPr>
            <w:tcW w:w="3427" w:type="dxa"/>
            <w:gridSpan w:val="2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0,00</w:t>
            </w:r>
          </w:p>
        </w:tc>
      </w:tr>
      <w:tr w:rsidR="00DB5723" w:rsidRPr="00DB5723" w:rsidTr="00836D75">
        <w:tc>
          <w:tcPr>
            <w:tcW w:w="711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6063" w:type="dxa"/>
            <w:vAlign w:val="center"/>
          </w:tcPr>
          <w:p w:rsidR="00DB5723" w:rsidRPr="00DB5723" w:rsidRDefault="00DB5723" w:rsidP="00DB5723">
            <w:pPr>
              <w:rPr>
                <w:rFonts w:ascii="Calibri" w:eastAsia="Times New Roman" w:hAnsi="Calibri" w:cs="Times New Roman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централізоване водопостачання (без ПДВ):</w:t>
            </w:r>
            <w:r w:rsidRPr="00DB5723">
              <w:rPr>
                <w:rFonts w:ascii="Calibri" w:eastAsia="Times New Roman" w:hAnsi="Calibri" w:cs="Times New Roman"/>
                <w:b/>
                <w:bCs/>
              </w:rPr>
              <w:br/>
            </w:r>
            <w:r w:rsidRPr="00DB5723">
              <w:rPr>
                <w:rFonts w:ascii="Times New Roman" w:eastAsia="Times New Roman" w:hAnsi="Times New Roman" w:cs="Times New Roman"/>
              </w:rPr>
              <w:t>- для  всіх споживачів</w:t>
            </w:r>
          </w:p>
        </w:tc>
        <w:tc>
          <w:tcPr>
            <w:tcW w:w="3427" w:type="dxa"/>
            <w:gridSpan w:val="2"/>
          </w:tcPr>
          <w:p w:rsidR="00DB5723" w:rsidRPr="00DB5723" w:rsidRDefault="00DB5723" w:rsidP="00DB57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B57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21,1142</w:t>
            </w:r>
          </w:p>
        </w:tc>
      </w:tr>
    </w:tbl>
    <w:p w:rsidR="001A71EF" w:rsidRDefault="001A71EF" w:rsidP="00F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Витрати </w:t>
      </w:r>
      <w:r w:rsidR="00226F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централізованого водопостачання </w:t>
      </w:r>
      <w:r w:rsidR="00226F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1A71EF" w:rsidRPr="00226FF4" w:rsidRDefault="001A71EF" w:rsidP="00F8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B5723" w:rsidRPr="00DB5723" w:rsidRDefault="00F80AE8" w:rsidP="00836D7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Зауваження та пропозиції щодо планових тарифів на 202</w:t>
      </w:r>
      <w:r w:rsidRPr="00F80A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</w:t>
      </w:r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рік від фізичних та юридичних осіб приймаються у письмовому вигляді протягом 7 календарних днів з дня опублікування наміру про зміну тарифу за </w:t>
      </w:r>
      <w:proofErr w:type="spellStart"/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адресою</w:t>
      </w:r>
      <w:proofErr w:type="spellEnd"/>
      <w:r w:rsidRPr="00290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="00DB5723" w:rsidRPr="00DB57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вул.І.В.Буяльського</w:t>
      </w:r>
      <w:proofErr w:type="spellEnd"/>
      <w:r w:rsidR="00DB5723" w:rsidRPr="00DB57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, буд. 11, с. </w:t>
      </w:r>
      <w:proofErr w:type="spellStart"/>
      <w:r w:rsidR="00DB5723" w:rsidRPr="00DB57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Вороб’ївка</w:t>
      </w:r>
      <w:proofErr w:type="spellEnd"/>
      <w:r w:rsidR="00DB5723" w:rsidRPr="00DB57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, Новгород-Сіверський р-н, Чернігівська обл.,</w:t>
      </w:r>
      <w:r w:rsidR="00DB57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16013, телефон 380676465842.</w:t>
      </w:r>
    </w:p>
    <w:p w:rsidR="00925713" w:rsidRPr="00925713" w:rsidRDefault="00925713" w:rsidP="001A71EF">
      <w:pPr>
        <w:spacing w:after="0" w:line="240" w:lineRule="auto"/>
        <w:ind w:firstLine="708"/>
        <w:jc w:val="both"/>
        <w:rPr>
          <w:color w:val="FF0000"/>
          <w:lang w:val="uk-UA"/>
        </w:rPr>
      </w:pPr>
    </w:p>
    <w:sectPr w:rsidR="00925713" w:rsidRPr="00925713" w:rsidSect="00836D7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7"/>
    <w:rsid w:val="000C6A53"/>
    <w:rsid w:val="001A71EF"/>
    <w:rsid w:val="002122F0"/>
    <w:rsid w:val="00226FF4"/>
    <w:rsid w:val="0027262C"/>
    <w:rsid w:val="00290A80"/>
    <w:rsid w:val="004C7625"/>
    <w:rsid w:val="006116E9"/>
    <w:rsid w:val="006F23DD"/>
    <w:rsid w:val="0074473D"/>
    <w:rsid w:val="00836D75"/>
    <w:rsid w:val="008D3511"/>
    <w:rsid w:val="00925713"/>
    <w:rsid w:val="009C6D90"/>
    <w:rsid w:val="009D071E"/>
    <w:rsid w:val="00A03367"/>
    <w:rsid w:val="00A1690F"/>
    <w:rsid w:val="00BD3D23"/>
    <w:rsid w:val="00C95684"/>
    <w:rsid w:val="00CB009F"/>
    <w:rsid w:val="00DB5723"/>
    <w:rsid w:val="00E01E87"/>
    <w:rsid w:val="00E11768"/>
    <w:rsid w:val="00F4229C"/>
    <w:rsid w:val="00F505D8"/>
    <w:rsid w:val="00F55562"/>
    <w:rsid w:val="00F80AE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19D1"/>
  <w15:chartTrackingRefBased/>
  <w15:docId w15:val="{018A77A3-E66D-46E0-86C1-2F15DFB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DB572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2021-12-21T12:57:00Z</dcterms:created>
  <dcterms:modified xsi:type="dcterms:W3CDTF">2021-12-23T08:26:00Z</dcterms:modified>
</cp:coreProperties>
</file>